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65C50876" w:rsidR="002D4E78" w:rsidRPr="00E3471B" w:rsidRDefault="004421DC" w:rsidP="002D4E78">
      <w:pPr>
        <w:pStyle w:val="CRCoverPage"/>
        <w:tabs>
          <w:tab w:val="right" w:pos="9639"/>
        </w:tabs>
        <w:spacing w:after="0"/>
        <w:rPr>
          <w:rFonts w:eastAsia="游明朝"/>
          <w:b/>
          <w:noProof/>
          <w:sz w:val="24"/>
          <w:lang w:eastAsia="ja-JP"/>
        </w:rPr>
      </w:pPr>
      <w:r w:rsidRPr="00E3471B">
        <w:rPr>
          <w:b/>
          <w:noProof/>
          <w:sz w:val="24"/>
        </w:rPr>
        <w:t>3GPP TSG RAN Meeting #</w:t>
      </w:r>
      <w:r w:rsidR="00A65066">
        <w:rPr>
          <w:b/>
          <w:noProof/>
          <w:sz w:val="24"/>
        </w:rPr>
        <w:t>10</w:t>
      </w:r>
      <w:r w:rsidR="00190D9A">
        <w:rPr>
          <w:rFonts w:eastAsia="游明朝" w:hint="eastAsia"/>
          <w:b/>
          <w:noProof/>
          <w:sz w:val="24"/>
          <w:lang w:eastAsia="ja-JP"/>
        </w:rPr>
        <w:t>4</w:t>
      </w:r>
      <w:r w:rsidR="002D4E78" w:rsidRPr="00E3471B">
        <w:rPr>
          <w:b/>
          <w:noProof/>
          <w:sz w:val="24"/>
        </w:rPr>
        <w:tab/>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2D4E78" w:rsidRPr="00956EF8">
        <w:rPr>
          <w:b/>
          <w:noProof/>
          <w:sz w:val="24"/>
        </w:rPr>
        <w:t>RP-2</w:t>
      </w:r>
      <w:r w:rsidR="00B65858">
        <w:rPr>
          <w:rFonts w:eastAsia="游明朝" w:hint="eastAsia"/>
          <w:b/>
          <w:noProof/>
          <w:sz w:val="24"/>
          <w:lang w:eastAsia="ja-JP"/>
        </w:rPr>
        <w:t>4</w:t>
      </w:r>
      <w:r w:rsidR="00B967B0">
        <w:rPr>
          <w:rFonts w:eastAsia="游明朝" w:hint="eastAsia"/>
          <w:b/>
          <w:noProof/>
          <w:sz w:val="24"/>
          <w:lang w:eastAsia="ja-JP"/>
        </w:rPr>
        <w:t>0</w:t>
      </w:r>
      <w:r w:rsidR="00B967B0">
        <w:rPr>
          <w:rFonts w:eastAsia="游明朝"/>
          <w:b/>
          <w:noProof/>
          <w:sz w:val="24"/>
          <w:lang w:eastAsia="ja-JP"/>
        </w:rPr>
        <w:t>933</w:t>
      </w:r>
    </w:p>
    <w:p w14:paraId="6E607AB4" w14:textId="3A6941F1" w:rsidR="0063391F" w:rsidRPr="004B566C" w:rsidRDefault="00211715" w:rsidP="0063391F">
      <w:pPr>
        <w:tabs>
          <w:tab w:val="left" w:pos="567"/>
        </w:tabs>
        <w:rPr>
          <w:rFonts w:ascii="Arial" w:hAnsi="Arial" w:cs="Arial"/>
          <w:b/>
          <w:sz w:val="24"/>
        </w:rPr>
      </w:pPr>
      <w:r w:rsidRPr="00211715">
        <w:rPr>
          <w:rFonts w:ascii="Arial" w:hAnsi="Arial" w:cs="Arial"/>
          <w:b/>
          <w:sz w:val="24"/>
        </w:rPr>
        <w:t>Shanghai, China, June 17-20, 2024</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3D4477A1"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F7422C">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2B2ECB">
        <w:rPr>
          <w:rFonts w:ascii="Arial" w:eastAsia="Batang" w:hAnsi="Arial"/>
          <w:b/>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50011D5C" w:rsidR="00593315" w:rsidRPr="00E20370" w:rsidRDefault="00B131C8" w:rsidP="003E2DAD">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Pr>
                <w:rFonts w:ascii="Arial" w:eastAsia="Batang" w:hAnsi="Arial" w:cs="Arial"/>
                <w:lang w:eastAsia="zh-CN"/>
              </w:rPr>
              <w:t>Core</w:t>
            </w:r>
            <w:r w:rsidR="00E7059D">
              <w:rPr>
                <w:rFonts w:ascii="Arial" w:eastAsia="Batang" w:hAnsi="Arial" w:cs="Arial"/>
                <w:lang w:eastAsia="zh-CN"/>
              </w:rPr>
              <w:t xml:space="preserve"> part: </w:t>
            </w:r>
            <w:r w:rsidR="00E33F58" w:rsidRPr="00E33F58">
              <w:rPr>
                <w:rFonts w:ascii="Arial" w:eastAsia="Batang" w:hAnsi="Arial" w:cs="Arial"/>
                <w:lang w:eastAsia="zh-CN"/>
              </w:rPr>
              <w:t>Support of intra-band non-collocated EN-DC/NR-CA deployment Phase2: new receiver type(s)</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C8DB3EF" w:rsidR="00871653" w:rsidRPr="003D6795" w:rsidRDefault="003E2DAD"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5B2B559D" w:rsidR="0036248C" w:rsidRPr="008836AC" w:rsidRDefault="0017404C" w:rsidP="008836AC">
            <w:pPr>
              <w:tabs>
                <w:tab w:val="left" w:pos="567"/>
              </w:tabs>
              <w:spacing w:after="0"/>
              <w:rPr>
                <w:rFonts w:ascii="Arial" w:hAnsi="Arial" w:cs="Arial"/>
              </w:rPr>
            </w:pPr>
            <w:r w:rsidRPr="0017404C">
              <w:rPr>
                <w:rFonts w:ascii="Arial" w:hAnsi="Arial" w:cs="Arial"/>
              </w:rPr>
              <w:t>NonCol_intraB_ENDC_NR_CA_Ph2</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70FB5119" w:rsidR="0036248C" w:rsidRPr="00F66E4B" w:rsidRDefault="00C96265" w:rsidP="008836AC">
            <w:pPr>
              <w:tabs>
                <w:tab w:val="left" w:pos="567"/>
              </w:tabs>
              <w:spacing w:after="0"/>
              <w:rPr>
                <w:rFonts w:ascii="Arial" w:eastAsiaTheme="minorEastAsia" w:hAnsi="Arial" w:cs="Arial"/>
                <w:lang w:eastAsia="zh-CN"/>
              </w:rPr>
            </w:pPr>
            <w:r>
              <w:rPr>
                <w:rFonts w:ascii="Arial" w:hAnsi="Arial" w:cs="Arial"/>
              </w:rPr>
              <w:t>1031082</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6922C689" w:rsidR="00B6300F" w:rsidRPr="008836AC" w:rsidRDefault="00AC70A9" w:rsidP="008836AC">
            <w:pPr>
              <w:tabs>
                <w:tab w:val="left" w:pos="567"/>
              </w:tabs>
              <w:spacing w:after="0"/>
              <w:rPr>
                <w:rFonts w:ascii="Arial" w:hAnsi="Arial" w:cs="Arial"/>
                <w:lang w:eastAsia="ja-JP"/>
              </w:rPr>
            </w:pPr>
            <w:r w:rsidRPr="00AC70A9">
              <w:rPr>
                <w:rFonts w:ascii="Arial" w:hAnsi="Arial" w:cs="Arial"/>
              </w:rPr>
              <w:t>RP-240838</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2FA7EC18" w:rsidR="001479CC" w:rsidRPr="001479CC" w:rsidRDefault="00871653" w:rsidP="00A51616">
            <w:pPr>
              <w:tabs>
                <w:tab w:val="left" w:pos="567"/>
              </w:tabs>
              <w:spacing w:after="0"/>
              <w:rPr>
                <w:rFonts w:ascii="Arial" w:eastAsia="游明朝" w:hAnsi="Arial" w:cs="Arial" w:hint="eastAsia"/>
                <w:lang w:eastAsia="ja-JP"/>
              </w:rPr>
            </w:pPr>
            <w:r w:rsidRPr="00B77FFC">
              <w:rPr>
                <w:rFonts w:ascii="Arial" w:hAnsi="Arial" w:cs="Arial"/>
                <w:lang w:eastAsia="ja-JP"/>
              </w:rPr>
              <w:t xml:space="preserve">Performance part: </w:t>
            </w:r>
            <w:r w:rsidR="001479CC">
              <w:rPr>
                <w:rFonts w:ascii="Arial" w:eastAsia="游明朝" w:hAnsi="Arial" w:cs="Arial" w:hint="eastAsia"/>
                <w:lang w:eastAsia="ja-JP"/>
              </w:rPr>
              <w:t>[</w:t>
            </w:r>
            <w:r w:rsidR="001479CC">
              <w:rPr>
                <w:rFonts w:ascii="Arial" w:eastAsia="游明朝" w:hAnsi="Arial" w:cs="Arial"/>
                <w:lang w:eastAsia="ja-JP"/>
              </w:rPr>
              <w:t>TBD]</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389B8A35" w14:textId="77777777" w:rsidR="00190EDE" w:rsidRDefault="00BB105C" w:rsidP="00F66E4B">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25</w:t>
            </w:r>
            <w:r w:rsidRPr="00F416F6">
              <w:rPr>
                <w:rFonts w:ascii="Arial" w:hAnsi="Arial" w:cs="Arial"/>
                <w:color w:val="00B050"/>
                <w:kern w:val="2"/>
                <w:lang w:val="en-US" w:eastAsia="ja-JP"/>
              </w:rPr>
              <w:t>%</w:t>
            </w:r>
          </w:p>
          <w:p w14:paraId="2EBBE4C2" w14:textId="4179E492" w:rsidR="0068462E" w:rsidRPr="0073641B" w:rsidRDefault="0068462E" w:rsidP="00F66E4B">
            <w:pPr>
              <w:tabs>
                <w:tab w:val="left" w:pos="567"/>
              </w:tabs>
              <w:spacing w:after="0"/>
              <w:rPr>
                <w:rFonts w:ascii="Arial" w:eastAsia="游明朝" w:hAnsi="Arial" w:cs="Arial"/>
                <w:color w:val="00B050"/>
                <w:kern w:val="2"/>
                <w:lang w:val="en-US"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Pr>
                <w:rFonts w:ascii="Arial" w:eastAsiaTheme="minorEastAsia" w:hAnsi="Arial" w:cs="Arial" w:hint="eastAsia"/>
                <w:color w:val="00B050"/>
                <w:kern w:val="2"/>
                <w:lang w:val="en-US" w:eastAsia="zh-CN"/>
              </w:rPr>
              <w:t xml:space="preserve">e WI </w:t>
            </w:r>
            <w:r>
              <w:rPr>
                <w:rFonts w:ascii="Arial" w:eastAsiaTheme="minorEastAsia" w:hAnsi="Arial" w:cs="Arial"/>
                <w:color w:val="00B050"/>
                <w:kern w:val="2"/>
                <w:lang w:val="en-US" w:eastAsia="zh-CN"/>
              </w:rPr>
              <w:t>has</w:t>
            </w:r>
            <w:r>
              <w:rPr>
                <w:rFonts w:ascii="Arial" w:eastAsiaTheme="minorEastAsia" w:hAnsi="Arial" w:cs="Arial" w:hint="eastAsia"/>
                <w:color w:val="00B050"/>
                <w:kern w:val="2"/>
                <w:lang w:val="en-US" w:eastAsia="zh-CN"/>
              </w:rPr>
              <w:t xml:space="preserve"> be</w:t>
            </w:r>
            <w:r>
              <w:rPr>
                <w:rFonts w:ascii="Arial" w:eastAsiaTheme="minorEastAsia" w:hAnsi="Arial" w:cs="Arial"/>
                <w:color w:val="00B050"/>
                <w:kern w:val="2"/>
                <w:lang w:val="en-US" w:eastAsia="zh-CN"/>
              </w:rPr>
              <w:t>en</w:t>
            </w:r>
            <w:r>
              <w:rPr>
                <w:rFonts w:ascii="Arial" w:eastAsiaTheme="minorEastAsia" w:hAnsi="Arial" w:cs="Arial" w:hint="eastAsia"/>
                <w:color w:val="00B050"/>
                <w:kern w:val="2"/>
                <w:lang w:val="en-US" w:eastAsia="zh-CN"/>
              </w:rPr>
              <w:t xml:space="preserve"> started from Q</w:t>
            </w:r>
            <w:r w:rsidR="00BF6B32">
              <w:rPr>
                <w:rFonts w:ascii="Arial" w:eastAsiaTheme="minorEastAsia" w:hAnsi="Arial" w:cs="Arial"/>
                <w:color w:val="00B050"/>
                <w:kern w:val="2"/>
                <w:lang w:val="en-US" w:eastAsia="zh-CN"/>
              </w:rPr>
              <w:t>2</w:t>
            </w:r>
            <w:r>
              <w:rPr>
                <w:rFonts w:ascii="Arial" w:eastAsiaTheme="minorEastAsia" w:hAnsi="Arial" w:cs="Arial" w:hint="eastAsia"/>
                <w:color w:val="00B050"/>
                <w:kern w:val="2"/>
                <w:lang w:val="en-US" w:eastAsia="zh-CN"/>
              </w:rPr>
              <w:t xml:space="preserve"> 202</w:t>
            </w:r>
            <w:r w:rsidR="00BF6B32">
              <w:rPr>
                <w:rFonts w:ascii="Arial" w:eastAsia="游明朝" w:hAnsi="Arial" w:cs="Arial" w:hint="eastAsia"/>
                <w:color w:val="00B050"/>
                <w:kern w:val="2"/>
                <w:lang w:val="en-US" w:eastAsia="ja-JP"/>
              </w:rPr>
              <w:t>4</w:t>
            </w:r>
            <w:r>
              <w:rPr>
                <w:rFonts w:ascii="Arial" w:eastAsiaTheme="minorEastAsia" w:hAnsi="Arial" w:cs="Arial" w:hint="eastAsia"/>
                <w:color w:val="00B050"/>
                <w:kern w:val="2"/>
                <w:lang w:val="en-US" w:eastAsia="zh-CN"/>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1B11278F" w:rsidR="0073641B" w:rsidRPr="0073641B" w:rsidRDefault="00C20ABF" w:rsidP="008836AC">
            <w:pPr>
              <w:tabs>
                <w:tab w:val="left" w:pos="567"/>
              </w:tabs>
              <w:spacing w:after="0"/>
              <w:rPr>
                <w:rFonts w:ascii="Arial" w:eastAsia="游明朝" w:hAnsi="Arial" w:cs="Arial" w:hint="eastAsia"/>
                <w:color w:val="00B050"/>
                <w:kern w:val="2"/>
                <w:lang w:val="en-US" w:eastAsia="ja-JP"/>
              </w:rPr>
            </w:pPr>
            <w:r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14F918E2" w14:textId="6FFD338E" w:rsidR="003D4EB2" w:rsidRPr="003D4EB2" w:rsidRDefault="00AE033B" w:rsidP="006A4826">
      <w:pPr>
        <w:rPr>
          <w:rFonts w:eastAsiaTheme="minorEastAsia"/>
          <w:szCs w:val="21"/>
          <w:lang w:eastAsia="zh-CN"/>
        </w:rPr>
      </w:pPr>
      <w:r w:rsidRPr="00D15AC7">
        <w:rPr>
          <w:b/>
          <w:sz w:val="21"/>
          <w:szCs w:val="21"/>
          <w:u w:val="single"/>
          <w:lang w:eastAsia="ja-JP"/>
        </w:rPr>
        <w:t>RAN4#1</w:t>
      </w:r>
      <w:r w:rsidR="009C56F8">
        <w:rPr>
          <w:b/>
          <w:sz w:val="21"/>
          <w:szCs w:val="21"/>
          <w:u w:val="single"/>
          <w:lang w:eastAsia="ja-JP"/>
        </w:rPr>
        <w:t>10</w:t>
      </w:r>
      <w:r w:rsidR="008628A3">
        <w:rPr>
          <w:b/>
          <w:sz w:val="21"/>
          <w:szCs w:val="21"/>
          <w:u w:val="single"/>
          <w:lang w:eastAsia="ja-JP"/>
        </w:rPr>
        <w:t>-bis</w:t>
      </w:r>
    </w:p>
    <w:p w14:paraId="379674D8" w14:textId="0EBC1091" w:rsidR="00DC35F4" w:rsidRPr="00D15AC7" w:rsidRDefault="00DC35F4" w:rsidP="00DC35F4">
      <w:pPr>
        <w:rPr>
          <w:sz w:val="21"/>
          <w:szCs w:val="21"/>
          <w:lang w:eastAsia="ja-JP"/>
        </w:rPr>
      </w:pPr>
      <w:r w:rsidRPr="00D15AC7">
        <w:rPr>
          <w:sz w:val="21"/>
          <w:szCs w:val="21"/>
          <w:lang w:eastAsia="ja-JP"/>
        </w:rPr>
        <w:t>&lt;</w:t>
      </w:r>
      <w:r w:rsidR="00365ED7">
        <w:rPr>
          <w:sz w:val="21"/>
          <w:szCs w:val="21"/>
          <w:lang w:eastAsia="ja-JP"/>
        </w:rPr>
        <w:t xml:space="preserve"> </w:t>
      </w:r>
      <w:r w:rsidR="005756A7">
        <w:rPr>
          <w:sz w:val="21"/>
          <w:szCs w:val="21"/>
          <w:lang w:eastAsia="ja-JP"/>
        </w:rPr>
        <w:t>UE RF</w:t>
      </w:r>
      <w:r>
        <w:rPr>
          <w:sz w:val="21"/>
          <w:szCs w:val="21"/>
          <w:lang w:eastAsia="ja-JP"/>
        </w:rPr>
        <w:t xml:space="preserve"> </w:t>
      </w:r>
      <w:r w:rsidR="005756A7">
        <w:rPr>
          <w:sz w:val="21"/>
          <w:szCs w:val="21"/>
          <w:lang w:eastAsia="ja-JP"/>
        </w:rPr>
        <w:t>requirement</w:t>
      </w:r>
      <w:r w:rsidR="00365ED7">
        <w:rPr>
          <w:sz w:val="21"/>
          <w:szCs w:val="21"/>
          <w:lang w:eastAsia="ja-JP"/>
        </w:rPr>
        <w:t xml:space="preserve"> </w:t>
      </w:r>
      <w:r w:rsidRPr="00D15AC7">
        <w:rPr>
          <w:sz w:val="21"/>
          <w:szCs w:val="21"/>
          <w:lang w:eastAsia="ja-JP"/>
        </w:rPr>
        <w:t>&gt;</w:t>
      </w:r>
      <w:r w:rsidR="000D251D">
        <w:rPr>
          <w:sz w:val="21"/>
          <w:szCs w:val="21"/>
          <w:lang w:eastAsia="ja-JP"/>
        </w:rPr>
        <w:t xml:space="preserve"> [1]</w:t>
      </w:r>
    </w:p>
    <w:p w14:paraId="203FDD2B" w14:textId="77777777" w:rsidR="003E614D" w:rsidRPr="003E614D" w:rsidRDefault="003E614D" w:rsidP="003E614D">
      <w:pPr>
        <w:pStyle w:val="aff6"/>
        <w:numPr>
          <w:ilvl w:val="0"/>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UE having Type 4 capability support the following capabilities (Set 1) when operating in non-collocated scenarios.</w:t>
      </w:r>
    </w:p>
    <w:p w14:paraId="4D1482ED" w14:textId="77777777" w:rsidR="003E614D" w:rsidRPr="003E614D" w:rsidRDefault="003E614D" w:rsidP="003E614D">
      <w:pPr>
        <w:pStyle w:val="aff6"/>
        <w:numPr>
          <w:ilvl w:val="1"/>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Maximum 4 MIMO layers on each CC</w:t>
      </w:r>
    </w:p>
    <w:p w14:paraId="26EFAE4E" w14:textId="77777777" w:rsidR="003E614D" w:rsidRPr="003E614D" w:rsidRDefault="003E614D" w:rsidP="003E614D">
      <w:pPr>
        <w:pStyle w:val="aff6"/>
        <w:numPr>
          <w:ilvl w:val="1"/>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Maximum power imbalance of 25dB</w:t>
      </w:r>
    </w:p>
    <w:p w14:paraId="53FEAD38" w14:textId="77777777" w:rsidR="003E614D" w:rsidRPr="003E614D" w:rsidRDefault="003E614D" w:rsidP="003E614D">
      <w:pPr>
        <w:pStyle w:val="aff6"/>
        <w:numPr>
          <w:ilvl w:val="0"/>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UE having Type 4 capability support the following capabilities (Set 2=Type 1 capability) when operating in collocated scenarios.</w:t>
      </w:r>
    </w:p>
    <w:p w14:paraId="6C4810BD" w14:textId="77777777" w:rsidR="003E614D" w:rsidRPr="003E614D" w:rsidRDefault="003E614D" w:rsidP="00301BB6">
      <w:pPr>
        <w:pStyle w:val="aff6"/>
        <w:numPr>
          <w:ilvl w:val="1"/>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Maximum 8 MIMO layers on each CC</w:t>
      </w:r>
    </w:p>
    <w:p w14:paraId="23B702DF" w14:textId="77777777" w:rsidR="003E614D" w:rsidRPr="003E614D" w:rsidRDefault="003E614D" w:rsidP="00301BB6">
      <w:pPr>
        <w:pStyle w:val="aff6"/>
        <w:numPr>
          <w:ilvl w:val="2"/>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 xml:space="preserve">It may be optionally </w:t>
      </w:r>
      <w:proofErr w:type="gramStart"/>
      <w:r w:rsidRPr="003E614D">
        <w:rPr>
          <w:rFonts w:ascii="Times New Roman" w:eastAsiaTheme="minorEastAsia" w:hAnsi="Times New Roman"/>
          <w:szCs w:val="21"/>
          <w:lang w:eastAsia="zh-CN"/>
        </w:rPr>
        <w:t>supported</w:t>
      </w:r>
      <w:proofErr w:type="gramEnd"/>
    </w:p>
    <w:p w14:paraId="3EF5E12E" w14:textId="77777777" w:rsidR="003E614D" w:rsidRPr="003E614D" w:rsidRDefault="003E614D" w:rsidP="00301BB6">
      <w:pPr>
        <w:pStyle w:val="aff6"/>
        <w:numPr>
          <w:ilvl w:val="2"/>
          <w:numId w:val="14"/>
        </w:numPr>
        <w:ind w:leftChars="0"/>
        <w:rPr>
          <w:rFonts w:ascii="Times New Roman" w:eastAsiaTheme="minorEastAsia" w:hAnsi="Times New Roman"/>
          <w:szCs w:val="21"/>
          <w:lang w:eastAsia="zh-CN"/>
        </w:rPr>
      </w:pPr>
      <w:r w:rsidRPr="003E614D">
        <w:rPr>
          <w:rFonts w:ascii="Times New Roman" w:eastAsiaTheme="minorEastAsia" w:hAnsi="Times New Roman"/>
          <w:szCs w:val="21"/>
          <w:lang w:eastAsia="zh-CN"/>
        </w:rPr>
        <w:t>Maximum PSD imbalance of 6dB</w:t>
      </w:r>
    </w:p>
    <w:p w14:paraId="77371927" w14:textId="1F532B22" w:rsidR="001C38AA" w:rsidRPr="0050633F" w:rsidRDefault="00457BC0" w:rsidP="0050633F">
      <w:pPr>
        <w:pStyle w:val="aff6"/>
        <w:numPr>
          <w:ilvl w:val="0"/>
          <w:numId w:val="14"/>
        </w:numPr>
        <w:ind w:leftChars="0"/>
        <w:rPr>
          <w:rFonts w:ascii="Times New Roman" w:eastAsiaTheme="minorEastAsia" w:hAnsi="Times New Roman"/>
          <w:szCs w:val="21"/>
          <w:lang w:eastAsia="zh-CN"/>
        </w:rPr>
      </w:pPr>
      <w:proofErr w:type="gramStart"/>
      <w:r w:rsidRPr="00457BC0">
        <w:rPr>
          <w:rFonts w:ascii="Times New Roman" w:eastAsiaTheme="minorEastAsia" w:hAnsi="Times New Roman"/>
          <w:szCs w:val="21"/>
          <w:lang w:eastAsia="zh-CN"/>
        </w:rPr>
        <w:t>WF</w:t>
      </w:r>
      <w:r w:rsidR="00875409">
        <w:rPr>
          <w:rFonts w:ascii="Times New Roman" w:eastAsiaTheme="minorEastAsia" w:hAnsi="Times New Roman"/>
          <w:szCs w:val="21"/>
          <w:lang w:eastAsia="zh-CN"/>
        </w:rPr>
        <w:t>[</w:t>
      </w:r>
      <w:proofErr w:type="gramEnd"/>
      <w:r w:rsidR="00875409">
        <w:rPr>
          <w:rFonts w:ascii="Times New Roman" w:eastAsiaTheme="minorEastAsia" w:hAnsi="Times New Roman"/>
          <w:szCs w:val="21"/>
          <w:lang w:eastAsia="zh-CN"/>
        </w:rPr>
        <w:t>2]</w:t>
      </w:r>
      <w:r w:rsidRPr="00457BC0">
        <w:rPr>
          <w:rFonts w:ascii="Times New Roman" w:eastAsiaTheme="minorEastAsia" w:hAnsi="Times New Roman"/>
          <w:szCs w:val="21"/>
          <w:lang w:eastAsia="zh-CN"/>
        </w:rPr>
        <w:t xml:space="preserve"> on clarification of RF requirements in case of contiguous LTE CCs in non-collocated scenario</w:t>
      </w:r>
      <w:r w:rsidR="00875409">
        <w:rPr>
          <w:rFonts w:ascii="Times New Roman" w:eastAsiaTheme="minorEastAsia" w:hAnsi="Times New Roman"/>
          <w:szCs w:val="21"/>
          <w:lang w:eastAsia="zh-CN"/>
        </w:rPr>
        <w:t xml:space="preserve"> is approved.</w:t>
      </w:r>
    </w:p>
    <w:p w14:paraId="1880DE7B" w14:textId="77777777" w:rsidR="003918A8" w:rsidRDefault="003918A8" w:rsidP="003918A8">
      <w:pPr>
        <w:pStyle w:val="aff6"/>
        <w:ind w:leftChars="0" w:left="1440"/>
        <w:rPr>
          <w:rFonts w:eastAsia="游明朝"/>
        </w:rPr>
      </w:pPr>
    </w:p>
    <w:p w14:paraId="638ADE06" w14:textId="1DB31F9F" w:rsidR="00881290" w:rsidRPr="003D4EB2" w:rsidRDefault="00881290" w:rsidP="00881290">
      <w:pPr>
        <w:rPr>
          <w:rFonts w:eastAsiaTheme="minorEastAsia"/>
          <w:szCs w:val="21"/>
          <w:lang w:eastAsia="zh-CN"/>
        </w:rPr>
      </w:pPr>
      <w:r w:rsidRPr="00D15AC7">
        <w:rPr>
          <w:b/>
          <w:sz w:val="21"/>
          <w:szCs w:val="21"/>
          <w:u w:val="single"/>
          <w:lang w:eastAsia="ja-JP"/>
        </w:rPr>
        <w:t>RAN4#1</w:t>
      </w:r>
      <w:r>
        <w:rPr>
          <w:b/>
          <w:sz w:val="21"/>
          <w:szCs w:val="21"/>
          <w:u w:val="single"/>
          <w:lang w:eastAsia="ja-JP"/>
        </w:rPr>
        <w:t>11</w:t>
      </w:r>
    </w:p>
    <w:p w14:paraId="61746E56" w14:textId="7C9403C3" w:rsidR="00881290" w:rsidRPr="00D15AC7" w:rsidRDefault="00881290" w:rsidP="00881290">
      <w:pPr>
        <w:rPr>
          <w:sz w:val="21"/>
          <w:szCs w:val="21"/>
          <w:lang w:eastAsia="ja-JP"/>
        </w:rPr>
      </w:pPr>
      <w:r w:rsidRPr="00D15AC7">
        <w:rPr>
          <w:sz w:val="21"/>
          <w:szCs w:val="21"/>
          <w:lang w:eastAsia="ja-JP"/>
        </w:rPr>
        <w:t>&lt;</w:t>
      </w:r>
      <w:r w:rsidR="00365ED7">
        <w:rPr>
          <w:sz w:val="21"/>
          <w:szCs w:val="21"/>
          <w:lang w:eastAsia="ja-JP"/>
        </w:rPr>
        <w:t xml:space="preserve"> </w:t>
      </w:r>
      <w:r>
        <w:rPr>
          <w:sz w:val="21"/>
          <w:szCs w:val="21"/>
          <w:lang w:eastAsia="ja-JP"/>
        </w:rPr>
        <w:t>UE RF requirement</w:t>
      </w:r>
      <w:r w:rsidR="00365ED7">
        <w:rPr>
          <w:sz w:val="21"/>
          <w:szCs w:val="21"/>
          <w:lang w:eastAsia="ja-JP"/>
        </w:rPr>
        <w:t xml:space="preserve"> </w:t>
      </w:r>
      <w:r w:rsidRPr="00D15AC7">
        <w:rPr>
          <w:sz w:val="21"/>
          <w:szCs w:val="21"/>
          <w:lang w:eastAsia="ja-JP"/>
        </w:rPr>
        <w:t>&gt;</w:t>
      </w:r>
      <w:r w:rsidR="00365ED7">
        <w:rPr>
          <w:sz w:val="21"/>
          <w:szCs w:val="21"/>
          <w:lang w:eastAsia="ja-JP"/>
        </w:rPr>
        <w:t xml:space="preserve"> [3]</w:t>
      </w:r>
    </w:p>
    <w:p w14:paraId="48E2A0B9" w14:textId="77777777" w:rsidR="005D474F" w:rsidRPr="005D474F" w:rsidRDefault="005D474F" w:rsidP="005D474F">
      <w:pPr>
        <w:pStyle w:val="aff6"/>
        <w:numPr>
          <w:ilvl w:val="0"/>
          <w:numId w:val="14"/>
        </w:numPr>
        <w:ind w:leftChars="0"/>
        <w:rPr>
          <w:rFonts w:ascii="Times New Roman" w:eastAsiaTheme="minorEastAsia" w:hAnsi="Times New Roman"/>
          <w:szCs w:val="21"/>
          <w:lang w:eastAsia="zh-CN"/>
        </w:rPr>
      </w:pPr>
      <w:r w:rsidRPr="005D474F">
        <w:rPr>
          <w:rFonts w:ascii="Times New Roman" w:eastAsiaTheme="minorEastAsia" w:hAnsi="Times New Roman"/>
          <w:szCs w:val="21"/>
          <w:lang w:eastAsia="zh-CN"/>
        </w:rPr>
        <w:t>Use 25dB power imbalance for 4Rx REFSENS + 1dB for Type 4</w:t>
      </w:r>
    </w:p>
    <w:p w14:paraId="14C95CBD" w14:textId="77777777" w:rsidR="00D33647" w:rsidRPr="00D33647" w:rsidRDefault="00D33647" w:rsidP="00D33647">
      <w:pPr>
        <w:pStyle w:val="aff6"/>
        <w:numPr>
          <w:ilvl w:val="0"/>
          <w:numId w:val="14"/>
        </w:numPr>
        <w:ind w:leftChars="0"/>
        <w:rPr>
          <w:rFonts w:ascii="Times New Roman" w:eastAsiaTheme="minorEastAsia" w:hAnsi="Times New Roman"/>
          <w:szCs w:val="21"/>
          <w:lang w:eastAsia="zh-CN"/>
        </w:rPr>
      </w:pPr>
      <w:r w:rsidRPr="00D33647">
        <w:rPr>
          <w:rFonts w:ascii="Times New Roman" w:eastAsiaTheme="minorEastAsia" w:hAnsi="Times New Roman"/>
          <w:szCs w:val="21"/>
          <w:lang w:eastAsia="zh-CN"/>
        </w:rPr>
        <w:t>Define the Type 4 receiver imbalance requirements in the same table as for Type 2.</w:t>
      </w:r>
    </w:p>
    <w:p w14:paraId="0BF769E6" w14:textId="210466A2" w:rsidR="00D33647" w:rsidRPr="00D33647" w:rsidRDefault="00D33647" w:rsidP="00D33647">
      <w:pPr>
        <w:pStyle w:val="aff6"/>
        <w:numPr>
          <w:ilvl w:val="1"/>
          <w:numId w:val="14"/>
        </w:numPr>
        <w:ind w:leftChars="0"/>
        <w:rPr>
          <w:rFonts w:ascii="Times New Roman" w:eastAsiaTheme="minorEastAsia" w:hAnsi="Times New Roman"/>
          <w:szCs w:val="21"/>
          <w:lang w:eastAsia="zh-CN"/>
        </w:rPr>
      </w:pPr>
      <w:r w:rsidRPr="00D33647">
        <w:rPr>
          <w:rFonts w:ascii="Times New Roman" w:eastAsiaTheme="minorEastAsia" w:hAnsi="Times New Roman"/>
          <w:szCs w:val="21"/>
          <w:lang w:eastAsia="zh-CN"/>
        </w:rPr>
        <w:t>FFS on the details of modifica</w:t>
      </w:r>
      <w:r w:rsidR="00A53F33">
        <w:rPr>
          <w:rFonts w:ascii="Times New Roman" w:eastAsiaTheme="minorEastAsia" w:hAnsi="Times New Roman"/>
          <w:szCs w:val="21"/>
          <w:lang w:eastAsia="zh-CN"/>
        </w:rPr>
        <w:t>t</w:t>
      </w:r>
      <w:r w:rsidRPr="00D33647">
        <w:rPr>
          <w:rFonts w:ascii="Times New Roman" w:eastAsiaTheme="minorEastAsia" w:hAnsi="Times New Roman"/>
          <w:szCs w:val="21"/>
          <w:lang w:eastAsia="zh-CN"/>
        </w:rPr>
        <w:t>ion</w:t>
      </w:r>
      <w:r w:rsidR="00A53F33">
        <w:rPr>
          <w:rFonts w:ascii="Times New Roman" w:eastAsiaTheme="minorEastAsia" w:hAnsi="Times New Roman"/>
          <w:szCs w:val="21"/>
          <w:lang w:eastAsia="zh-CN"/>
        </w:rPr>
        <w:t>.</w:t>
      </w:r>
    </w:p>
    <w:p w14:paraId="48552798" w14:textId="77777777" w:rsidR="005B289B" w:rsidRPr="005B289B" w:rsidRDefault="005B289B" w:rsidP="005B289B">
      <w:pPr>
        <w:pStyle w:val="aff6"/>
        <w:numPr>
          <w:ilvl w:val="0"/>
          <w:numId w:val="14"/>
        </w:numPr>
        <w:ind w:leftChars="0"/>
        <w:rPr>
          <w:rFonts w:ascii="Times New Roman" w:eastAsiaTheme="minorEastAsia" w:hAnsi="Times New Roman"/>
          <w:szCs w:val="21"/>
          <w:lang w:eastAsia="zh-CN"/>
        </w:rPr>
      </w:pPr>
      <w:r w:rsidRPr="005B289B">
        <w:rPr>
          <w:rFonts w:ascii="Times New Roman" w:eastAsiaTheme="minorEastAsia" w:hAnsi="Times New Roman"/>
          <w:szCs w:val="21"/>
          <w:lang w:eastAsia="zh-CN"/>
        </w:rPr>
        <w:t>No limitation for maximum DL frequency separation</w:t>
      </w:r>
    </w:p>
    <w:p w14:paraId="741400E3" w14:textId="77777777" w:rsidR="00157E60" w:rsidRPr="00157E60" w:rsidRDefault="00157E60" w:rsidP="00157E60">
      <w:pPr>
        <w:pStyle w:val="aff6"/>
        <w:numPr>
          <w:ilvl w:val="0"/>
          <w:numId w:val="14"/>
        </w:numPr>
        <w:ind w:leftChars="0"/>
        <w:rPr>
          <w:rFonts w:ascii="Times New Roman" w:eastAsiaTheme="minorEastAsia" w:hAnsi="Times New Roman"/>
          <w:szCs w:val="21"/>
          <w:lang w:eastAsia="zh-CN"/>
        </w:rPr>
      </w:pPr>
      <w:r w:rsidRPr="00157E60">
        <w:rPr>
          <w:rFonts w:ascii="Times New Roman" w:eastAsiaTheme="minorEastAsia" w:hAnsi="Times New Roman"/>
          <w:szCs w:val="21"/>
          <w:lang w:eastAsia="zh-CN"/>
        </w:rPr>
        <w:t>If UE reports the Type 4 capability, Type 2 capability shall be deemed as support by default regardless of whether UE indicates Type-2 capability or not.</w:t>
      </w:r>
    </w:p>
    <w:p w14:paraId="3E72F05D" w14:textId="77777777" w:rsidR="00157E60" w:rsidRPr="00157E60" w:rsidRDefault="00157E60" w:rsidP="00157E60">
      <w:pPr>
        <w:pStyle w:val="aff6"/>
        <w:numPr>
          <w:ilvl w:val="1"/>
          <w:numId w:val="14"/>
        </w:numPr>
        <w:ind w:leftChars="0"/>
        <w:rPr>
          <w:rFonts w:ascii="Times New Roman" w:eastAsiaTheme="minorEastAsia" w:hAnsi="Times New Roman"/>
          <w:szCs w:val="21"/>
          <w:lang w:eastAsia="zh-CN"/>
        </w:rPr>
      </w:pPr>
      <w:r w:rsidRPr="00157E60">
        <w:rPr>
          <w:rFonts w:ascii="Times New Roman" w:eastAsiaTheme="minorEastAsia" w:hAnsi="Times New Roman"/>
          <w:szCs w:val="21"/>
          <w:lang w:eastAsia="zh-CN"/>
        </w:rPr>
        <w:t>If UE reports the Type 4 capability, it is not necessary for UE to report Type 2 capabilities.</w:t>
      </w:r>
    </w:p>
    <w:p w14:paraId="4C90A15A" w14:textId="1DF5C4F1" w:rsidR="00881290" w:rsidRPr="00636894" w:rsidRDefault="00157E60" w:rsidP="00636894">
      <w:pPr>
        <w:pStyle w:val="aff6"/>
        <w:numPr>
          <w:ilvl w:val="1"/>
          <w:numId w:val="14"/>
        </w:numPr>
        <w:ind w:leftChars="0"/>
        <w:rPr>
          <w:rFonts w:ascii="Times New Roman" w:eastAsiaTheme="minorEastAsia" w:hAnsi="Times New Roman"/>
          <w:szCs w:val="21"/>
          <w:lang w:eastAsia="zh-CN"/>
        </w:rPr>
      </w:pPr>
      <w:r w:rsidRPr="00157E60">
        <w:rPr>
          <w:rFonts w:ascii="Times New Roman" w:eastAsiaTheme="minorEastAsia" w:hAnsi="Times New Roman"/>
          <w:szCs w:val="21"/>
          <w:lang w:eastAsia="zh-CN"/>
        </w:rPr>
        <w:t>If the issue is identified for these bullets, RAN4 will revisit them.</w:t>
      </w:r>
    </w:p>
    <w:p w14:paraId="6BA1E059" w14:textId="77777777" w:rsidR="005D474F" w:rsidRPr="005D474F" w:rsidRDefault="005D474F" w:rsidP="005D474F">
      <w:pPr>
        <w:pStyle w:val="aff6"/>
        <w:ind w:leftChars="0" w:left="720"/>
        <w:rPr>
          <w:rFonts w:ascii="Times New Roman" w:eastAsiaTheme="minorEastAsia" w:hAnsi="Times New Roman"/>
          <w:szCs w:val="21"/>
          <w:lang w:eastAsia="zh-CN"/>
        </w:rPr>
      </w:pPr>
    </w:p>
    <w:p w14:paraId="1EA0DD4A" w14:textId="2F114CC2" w:rsidR="00354824" w:rsidRPr="008E4DA4" w:rsidRDefault="00701410" w:rsidP="008E4DA4">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4DFFF890" w14:textId="45419883" w:rsidR="00354824" w:rsidRPr="005C0E19" w:rsidRDefault="00354824" w:rsidP="00354824">
      <w:pPr>
        <w:rPr>
          <w:sz w:val="21"/>
          <w:szCs w:val="22"/>
        </w:rPr>
      </w:pPr>
      <w:r w:rsidRPr="005C0E19">
        <w:rPr>
          <w:sz w:val="21"/>
          <w:szCs w:val="22"/>
        </w:rPr>
        <w:t>&lt;</w:t>
      </w:r>
      <w:r w:rsidR="00365ED7" w:rsidRPr="00365ED7">
        <w:rPr>
          <w:sz w:val="21"/>
          <w:szCs w:val="21"/>
          <w:lang w:eastAsia="ja-JP"/>
        </w:rPr>
        <w:t xml:space="preserve"> </w:t>
      </w:r>
      <w:r w:rsidR="00365ED7">
        <w:rPr>
          <w:sz w:val="21"/>
          <w:szCs w:val="21"/>
          <w:lang w:eastAsia="ja-JP"/>
        </w:rPr>
        <w:t>UE RF requirement</w:t>
      </w:r>
      <w:r w:rsidR="00365ED7" w:rsidRPr="005C0E19">
        <w:rPr>
          <w:sz w:val="21"/>
          <w:szCs w:val="22"/>
        </w:rPr>
        <w:t xml:space="preserve"> </w:t>
      </w:r>
      <w:r w:rsidRPr="005C0E19">
        <w:rPr>
          <w:sz w:val="21"/>
          <w:szCs w:val="22"/>
        </w:rPr>
        <w:t>&gt;</w:t>
      </w:r>
    </w:p>
    <w:p w14:paraId="6FEF78F6" w14:textId="75ABBAF3" w:rsidR="00354824" w:rsidRPr="00FE0A0B" w:rsidRDefault="00FE0A0B" w:rsidP="00354824">
      <w:pPr>
        <w:pStyle w:val="aff6"/>
        <w:numPr>
          <w:ilvl w:val="0"/>
          <w:numId w:val="14"/>
        </w:numPr>
        <w:ind w:leftChars="0"/>
        <w:rPr>
          <w:rFonts w:ascii="Times New Roman" w:hAnsi="Times New Roman"/>
          <w:szCs w:val="21"/>
          <w:lang w:eastAsia="zh-CN"/>
        </w:rPr>
      </w:pPr>
      <w:r w:rsidRPr="00FE0A0B">
        <w:rPr>
          <w:rFonts w:ascii="Times New Roman" w:eastAsia="游明朝" w:hAnsi="Times New Roman"/>
          <w:szCs w:val="21"/>
        </w:rPr>
        <w:t>UE RF requirements for Type 4 EN-DC/NR-CA</w:t>
      </w:r>
    </w:p>
    <w:p w14:paraId="43439473" w14:textId="53EB711D" w:rsidR="00FE0A0B" w:rsidRDefault="003B66AC" w:rsidP="00FE0A0B">
      <w:pPr>
        <w:pStyle w:val="aff6"/>
        <w:numPr>
          <w:ilvl w:val="1"/>
          <w:numId w:val="14"/>
        </w:numPr>
        <w:ind w:leftChars="0"/>
        <w:rPr>
          <w:rFonts w:ascii="Times New Roman" w:hAnsi="Times New Roman"/>
          <w:szCs w:val="21"/>
          <w:lang w:eastAsia="zh-CN"/>
        </w:rPr>
      </w:pPr>
      <w:r w:rsidRPr="003B66AC">
        <w:rPr>
          <w:rFonts w:ascii="Times New Roman" w:hAnsi="Times New Roman"/>
          <w:szCs w:val="21"/>
          <w:lang w:eastAsia="zh-CN"/>
        </w:rPr>
        <w:t>Minimum DL frequency separation</w:t>
      </w:r>
    </w:p>
    <w:p w14:paraId="03C42F67" w14:textId="56FC8F70" w:rsidR="003B66AC" w:rsidRDefault="00D21724" w:rsidP="00D21724">
      <w:pPr>
        <w:pStyle w:val="aff6"/>
        <w:numPr>
          <w:ilvl w:val="0"/>
          <w:numId w:val="14"/>
        </w:numPr>
        <w:ind w:leftChars="0"/>
        <w:rPr>
          <w:rFonts w:ascii="Times New Roman" w:hAnsi="Times New Roman"/>
          <w:szCs w:val="21"/>
          <w:lang w:eastAsia="zh-CN"/>
        </w:rPr>
      </w:pPr>
      <w:r w:rsidRPr="00D21724">
        <w:rPr>
          <w:rFonts w:ascii="Times New Roman" w:hAnsi="Times New Roman"/>
          <w:szCs w:val="21"/>
          <w:lang w:eastAsia="zh-CN"/>
        </w:rPr>
        <w:t xml:space="preserve">UE Capability(s)/UE behavior and network </w:t>
      </w:r>
      <w:proofErr w:type="spellStart"/>
      <w:r w:rsidRPr="00D21724">
        <w:rPr>
          <w:rFonts w:ascii="Times New Roman" w:hAnsi="Times New Roman"/>
          <w:szCs w:val="21"/>
          <w:lang w:eastAsia="zh-CN"/>
        </w:rPr>
        <w:t>signalling</w:t>
      </w:r>
      <w:proofErr w:type="spellEnd"/>
      <w:r w:rsidRPr="00D21724">
        <w:rPr>
          <w:rFonts w:ascii="Times New Roman" w:hAnsi="Times New Roman"/>
          <w:szCs w:val="21"/>
          <w:lang w:eastAsia="zh-CN"/>
        </w:rPr>
        <w:t xml:space="preserve"> for Type 4 EN-DC/NR-CA</w:t>
      </w:r>
    </w:p>
    <w:p w14:paraId="4E48E848" w14:textId="4E04B083" w:rsidR="00D21724" w:rsidRDefault="0073591C" w:rsidP="00D21724">
      <w:pPr>
        <w:pStyle w:val="aff6"/>
        <w:numPr>
          <w:ilvl w:val="1"/>
          <w:numId w:val="14"/>
        </w:numPr>
        <w:ind w:leftChars="0"/>
        <w:rPr>
          <w:rFonts w:ascii="Times New Roman" w:hAnsi="Times New Roman"/>
          <w:szCs w:val="21"/>
          <w:lang w:eastAsia="zh-CN"/>
        </w:rPr>
      </w:pPr>
      <w:r w:rsidRPr="0073591C">
        <w:rPr>
          <w:rFonts w:ascii="Times New Roman" w:hAnsi="Times New Roman"/>
          <w:szCs w:val="21"/>
          <w:lang w:eastAsia="zh-CN"/>
        </w:rPr>
        <w:t>New UE Capabilities for Type 4a(EN-DC) and 4b(EN-DC/NR-CA)</w:t>
      </w:r>
    </w:p>
    <w:p w14:paraId="523CD070" w14:textId="2712F54C" w:rsidR="0073591C" w:rsidRDefault="00F4556A" w:rsidP="00D21724">
      <w:pPr>
        <w:pStyle w:val="aff6"/>
        <w:numPr>
          <w:ilvl w:val="1"/>
          <w:numId w:val="14"/>
        </w:numPr>
        <w:ind w:leftChars="0"/>
        <w:rPr>
          <w:rFonts w:ascii="Times New Roman" w:hAnsi="Times New Roman"/>
          <w:szCs w:val="21"/>
          <w:lang w:eastAsia="zh-CN"/>
        </w:rPr>
      </w:pPr>
      <w:r w:rsidRPr="00F4556A">
        <w:rPr>
          <w:rFonts w:ascii="Times New Roman" w:hAnsi="Times New Roman"/>
          <w:szCs w:val="21"/>
          <w:lang w:eastAsia="zh-CN"/>
        </w:rPr>
        <w:t xml:space="preserve">New BS </w:t>
      </w:r>
      <w:proofErr w:type="spellStart"/>
      <w:r w:rsidRPr="00F4556A">
        <w:rPr>
          <w:rFonts w:ascii="Times New Roman" w:hAnsi="Times New Roman"/>
          <w:szCs w:val="21"/>
          <w:lang w:eastAsia="zh-CN"/>
        </w:rPr>
        <w:t>Signalling</w:t>
      </w:r>
      <w:proofErr w:type="spellEnd"/>
      <w:r w:rsidRPr="00F4556A">
        <w:rPr>
          <w:rFonts w:ascii="Times New Roman" w:hAnsi="Times New Roman"/>
          <w:szCs w:val="21"/>
          <w:lang w:eastAsia="zh-CN"/>
        </w:rPr>
        <w:t xml:space="preserve"> to switch between Type 4a/4b and Type 1(collocated)</w:t>
      </w:r>
    </w:p>
    <w:p w14:paraId="00ACD6C2" w14:textId="0B0E69D4" w:rsidR="00F4556A" w:rsidRDefault="00A24CCA" w:rsidP="00D21724">
      <w:pPr>
        <w:pStyle w:val="aff6"/>
        <w:numPr>
          <w:ilvl w:val="1"/>
          <w:numId w:val="14"/>
        </w:numPr>
        <w:ind w:leftChars="0"/>
        <w:rPr>
          <w:rFonts w:ascii="Times New Roman" w:hAnsi="Times New Roman"/>
          <w:szCs w:val="21"/>
          <w:lang w:eastAsia="zh-CN"/>
        </w:rPr>
      </w:pPr>
      <w:r w:rsidRPr="00A24CCA">
        <w:rPr>
          <w:rFonts w:ascii="Times New Roman" w:hAnsi="Times New Roman"/>
          <w:szCs w:val="21"/>
          <w:lang w:eastAsia="zh-CN"/>
        </w:rPr>
        <w:t xml:space="preserve">New BS </w:t>
      </w:r>
      <w:proofErr w:type="spellStart"/>
      <w:r w:rsidRPr="00A24CCA">
        <w:rPr>
          <w:rFonts w:ascii="Times New Roman" w:hAnsi="Times New Roman"/>
          <w:szCs w:val="21"/>
          <w:lang w:eastAsia="zh-CN"/>
        </w:rPr>
        <w:t>Signalling</w:t>
      </w:r>
      <w:proofErr w:type="spellEnd"/>
      <w:r w:rsidRPr="00A24CCA">
        <w:rPr>
          <w:rFonts w:ascii="Times New Roman" w:hAnsi="Times New Roman"/>
          <w:szCs w:val="21"/>
          <w:lang w:eastAsia="zh-CN"/>
        </w:rPr>
        <w:t xml:space="preserve"> to switch between Type 4a/4b and Type 2</w:t>
      </w:r>
    </w:p>
    <w:p w14:paraId="3E99092D" w14:textId="1FA330C4" w:rsidR="00A24CCA" w:rsidRDefault="002F101E" w:rsidP="00D21724">
      <w:pPr>
        <w:pStyle w:val="aff6"/>
        <w:numPr>
          <w:ilvl w:val="1"/>
          <w:numId w:val="14"/>
        </w:numPr>
        <w:ind w:leftChars="0"/>
        <w:rPr>
          <w:rFonts w:ascii="Times New Roman" w:hAnsi="Times New Roman"/>
          <w:szCs w:val="21"/>
          <w:lang w:eastAsia="zh-CN"/>
        </w:rPr>
      </w:pPr>
      <w:r w:rsidRPr="002F101E">
        <w:rPr>
          <w:rFonts w:ascii="Times New Roman" w:hAnsi="Times New Roman"/>
          <w:szCs w:val="21"/>
          <w:lang w:eastAsia="zh-CN"/>
        </w:rPr>
        <w:t xml:space="preserve">When to inform RAN2 the demand on new UE capability(s) and new BS </w:t>
      </w:r>
      <w:proofErr w:type="spellStart"/>
      <w:r w:rsidRPr="002F101E">
        <w:rPr>
          <w:rFonts w:ascii="Times New Roman" w:hAnsi="Times New Roman"/>
          <w:szCs w:val="21"/>
          <w:lang w:eastAsia="zh-CN"/>
        </w:rPr>
        <w:t>signalling</w:t>
      </w:r>
      <w:proofErr w:type="spellEnd"/>
      <w:r w:rsidRPr="002F101E">
        <w:rPr>
          <w:rFonts w:ascii="Times New Roman" w:hAnsi="Times New Roman"/>
          <w:szCs w:val="21"/>
          <w:lang w:eastAsia="zh-CN"/>
        </w:rPr>
        <w:t>(s)</w:t>
      </w:r>
    </w:p>
    <w:p w14:paraId="57F8B834" w14:textId="00AA13C2" w:rsidR="002C646D" w:rsidRDefault="002C646D" w:rsidP="00D21724">
      <w:pPr>
        <w:pStyle w:val="aff6"/>
        <w:numPr>
          <w:ilvl w:val="1"/>
          <w:numId w:val="14"/>
        </w:numPr>
        <w:ind w:leftChars="0"/>
        <w:rPr>
          <w:rFonts w:ascii="Times New Roman" w:hAnsi="Times New Roman"/>
          <w:szCs w:val="21"/>
          <w:lang w:eastAsia="zh-CN"/>
        </w:rPr>
      </w:pPr>
      <w:r w:rsidRPr="002C646D">
        <w:rPr>
          <w:rFonts w:ascii="Times New Roman" w:hAnsi="Times New Roman"/>
          <w:szCs w:val="21"/>
          <w:lang w:eastAsia="zh-CN"/>
        </w:rPr>
        <w:t xml:space="preserve">UE behavior between Type 1, Type </w:t>
      </w:r>
      <w:proofErr w:type="gramStart"/>
      <w:r w:rsidRPr="002C646D">
        <w:rPr>
          <w:rFonts w:ascii="Times New Roman" w:hAnsi="Times New Roman"/>
          <w:szCs w:val="21"/>
          <w:lang w:eastAsia="zh-CN"/>
        </w:rPr>
        <w:t>2</w:t>
      </w:r>
      <w:proofErr w:type="gramEnd"/>
      <w:r w:rsidRPr="002C646D">
        <w:rPr>
          <w:rFonts w:ascii="Times New Roman" w:hAnsi="Times New Roman"/>
          <w:szCs w:val="21"/>
          <w:lang w:eastAsia="zh-CN"/>
        </w:rPr>
        <w:t xml:space="preserve"> and Type 4a/4b with new BS </w:t>
      </w:r>
      <w:proofErr w:type="spellStart"/>
      <w:r w:rsidRPr="002C646D">
        <w:rPr>
          <w:rFonts w:ascii="Times New Roman" w:hAnsi="Times New Roman"/>
          <w:szCs w:val="21"/>
          <w:lang w:eastAsia="zh-CN"/>
        </w:rPr>
        <w:t>signalling</w:t>
      </w:r>
      <w:proofErr w:type="spellEnd"/>
    </w:p>
    <w:p w14:paraId="6FC15796" w14:textId="363C7659" w:rsidR="002C646D" w:rsidRDefault="00A17A7B" w:rsidP="002C646D">
      <w:pPr>
        <w:pStyle w:val="aff6"/>
        <w:numPr>
          <w:ilvl w:val="0"/>
          <w:numId w:val="14"/>
        </w:numPr>
        <w:ind w:leftChars="0"/>
        <w:rPr>
          <w:rFonts w:ascii="Times New Roman" w:hAnsi="Times New Roman"/>
          <w:szCs w:val="21"/>
          <w:lang w:eastAsia="zh-CN"/>
        </w:rPr>
      </w:pPr>
      <w:r w:rsidRPr="00A17A7B">
        <w:rPr>
          <w:rFonts w:ascii="Times New Roman" w:hAnsi="Times New Roman"/>
          <w:szCs w:val="21"/>
          <w:lang w:eastAsia="zh-CN"/>
        </w:rPr>
        <w:t>Other aspects (incl. clarification of contiguous LTE CCs)</w:t>
      </w:r>
    </w:p>
    <w:p w14:paraId="19A0DBE9" w14:textId="085780CF" w:rsidR="00A17A7B" w:rsidRDefault="00B07A16" w:rsidP="00A17A7B">
      <w:pPr>
        <w:pStyle w:val="aff6"/>
        <w:numPr>
          <w:ilvl w:val="1"/>
          <w:numId w:val="14"/>
        </w:numPr>
        <w:ind w:leftChars="0"/>
        <w:rPr>
          <w:rFonts w:ascii="Times New Roman" w:hAnsi="Times New Roman"/>
          <w:szCs w:val="21"/>
          <w:lang w:eastAsia="zh-CN"/>
        </w:rPr>
      </w:pPr>
      <w:r w:rsidRPr="00B07A16">
        <w:rPr>
          <w:rFonts w:ascii="Times New Roman" w:hAnsi="Times New Roman"/>
          <w:szCs w:val="21"/>
          <w:lang w:eastAsia="zh-CN"/>
        </w:rPr>
        <w:t>The number of B42 CCs for EN-DC</w:t>
      </w:r>
    </w:p>
    <w:p w14:paraId="1BBA6B79" w14:textId="11A2CF80" w:rsidR="00B07A16" w:rsidRDefault="00782557" w:rsidP="00A17A7B">
      <w:pPr>
        <w:pStyle w:val="aff6"/>
        <w:numPr>
          <w:ilvl w:val="1"/>
          <w:numId w:val="14"/>
        </w:numPr>
        <w:ind w:leftChars="0"/>
        <w:rPr>
          <w:rFonts w:ascii="Times New Roman" w:hAnsi="Times New Roman"/>
          <w:szCs w:val="21"/>
          <w:lang w:eastAsia="zh-CN"/>
        </w:rPr>
      </w:pPr>
      <w:r w:rsidRPr="00782557">
        <w:rPr>
          <w:rFonts w:ascii="Times New Roman" w:hAnsi="Times New Roman"/>
          <w:szCs w:val="21"/>
          <w:lang w:eastAsia="zh-CN"/>
        </w:rPr>
        <w:t>The number of NR CCs for EN-DC and NR-CA</w:t>
      </w:r>
    </w:p>
    <w:p w14:paraId="2C47DE57" w14:textId="7C3CEAC9" w:rsidR="00782557" w:rsidRPr="005C0E19" w:rsidRDefault="00ED1859" w:rsidP="00A17A7B">
      <w:pPr>
        <w:pStyle w:val="aff6"/>
        <w:numPr>
          <w:ilvl w:val="1"/>
          <w:numId w:val="14"/>
        </w:numPr>
        <w:ind w:leftChars="0"/>
        <w:rPr>
          <w:rFonts w:ascii="Times New Roman" w:hAnsi="Times New Roman"/>
          <w:szCs w:val="21"/>
          <w:lang w:eastAsia="zh-CN"/>
        </w:rPr>
      </w:pPr>
      <w:r w:rsidRPr="00ED1859">
        <w:rPr>
          <w:rFonts w:ascii="Times New Roman" w:hAnsi="Times New Roman"/>
          <w:szCs w:val="21"/>
          <w:lang w:eastAsia="zh-CN"/>
        </w:rPr>
        <w:t xml:space="preserve">Terminology for power imbalance requirement to </w:t>
      </w:r>
      <w:proofErr w:type="gramStart"/>
      <w:r w:rsidRPr="00ED1859">
        <w:rPr>
          <w:rFonts w:ascii="Times New Roman" w:hAnsi="Times New Roman"/>
          <w:szCs w:val="21"/>
          <w:lang w:eastAsia="zh-CN"/>
        </w:rPr>
        <w:t>take into account</w:t>
      </w:r>
      <w:proofErr w:type="gramEnd"/>
      <w:r w:rsidRPr="00ED1859">
        <w:rPr>
          <w:rFonts w:ascii="Times New Roman" w:hAnsi="Times New Roman"/>
          <w:szCs w:val="21"/>
          <w:lang w:eastAsia="zh-CN"/>
        </w:rPr>
        <w:t xml:space="preserve"> multiple B42 CCs</w:t>
      </w:r>
    </w:p>
    <w:p w14:paraId="05949D3E" w14:textId="77777777" w:rsidR="003B6854" w:rsidRPr="00354824" w:rsidRDefault="003B6854" w:rsidP="003B6854">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126897" w14:textId="067A0778" w:rsidR="00F41464" w:rsidRDefault="00467C04" w:rsidP="00E41D9A">
      <w:pPr>
        <w:pStyle w:val="aff6"/>
        <w:numPr>
          <w:ilvl w:val="0"/>
          <w:numId w:val="15"/>
        </w:numPr>
        <w:ind w:leftChars="0"/>
        <w:rPr>
          <w:rFonts w:ascii="Times New Roman" w:hAnsi="Times New Roman"/>
          <w:sz w:val="22"/>
          <w:lang w:eastAsia="x-none"/>
        </w:rPr>
      </w:pPr>
      <w:r w:rsidRPr="00467C04">
        <w:rPr>
          <w:rFonts w:ascii="Times New Roman" w:hAnsi="Times New Roman"/>
          <w:sz w:val="22"/>
          <w:lang w:eastAsia="x-none"/>
        </w:rPr>
        <w:t>R</w:t>
      </w:r>
      <w:r w:rsidR="005270CA">
        <w:rPr>
          <w:rFonts w:ascii="Times New Roman" w:hAnsi="Times New Roman"/>
          <w:sz w:val="22"/>
          <w:lang w:eastAsia="x-none"/>
        </w:rPr>
        <w:t>4</w:t>
      </w:r>
      <w:r w:rsidRPr="00467C04">
        <w:rPr>
          <w:rFonts w:ascii="Times New Roman" w:hAnsi="Times New Roman"/>
          <w:sz w:val="22"/>
          <w:lang w:eastAsia="x-none"/>
        </w:rPr>
        <w:t>-2</w:t>
      </w:r>
      <w:r w:rsidR="00502C4C">
        <w:rPr>
          <w:rFonts w:ascii="Times New Roman" w:hAnsi="Times New Roman"/>
          <w:sz w:val="22"/>
          <w:lang w:eastAsia="x-none"/>
        </w:rPr>
        <w:t>40</w:t>
      </w:r>
      <w:r w:rsidR="007A6EDA">
        <w:rPr>
          <w:rFonts w:ascii="Times New Roman" w:hAnsi="Times New Roman"/>
          <w:sz w:val="22"/>
          <w:lang w:eastAsia="x-none"/>
        </w:rPr>
        <w:t>6627</w:t>
      </w:r>
      <w:r>
        <w:rPr>
          <w:rFonts w:ascii="Times New Roman" w:hAnsi="Times New Roman"/>
          <w:sz w:val="22"/>
          <w:lang w:eastAsia="x-none"/>
        </w:rPr>
        <w:t xml:space="preserve"> </w:t>
      </w:r>
      <w:r w:rsidR="00DD4EC9" w:rsidRPr="00DD4EC9">
        <w:rPr>
          <w:rFonts w:ascii="Times New Roman" w:hAnsi="Times New Roman"/>
          <w:sz w:val="22"/>
          <w:lang w:eastAsia="x-none"/>
        </w:rPr>
        <w:t xml:space="preserve">WF on </w:t>
      </w:r>
      <w:proofErr w:type="spellStart"/>
      <w:r w:rsidR="00DD4EC9" w:rsidRPr="00DD4EC9">
        <w:rPr>
          <w:rFonts w:ascii="Times New Roman" w:hAnsi="Times New Roman"/>
          <w:sz w:val="22"/>
          <w:lang w:eastAsia="x-none"/>
        </w:rPr>
        <w:t>NonCol_intraB_ENDC_NR_CA</w:t>
      </w:r>
      <w:proofErr w:type="spellEnd"/>
    </w:p>
    <w:p w14:paraId="74E7EDBA" w14:textId="3714E36E" w:rsidR="00842189" w:rsidRDefault="00977B07" w:rsidP="005270CA">
      <w:pPr>
        <w:pStyle w:val="aff6"/>
        <w:numPr>
          <w:ilvl w:val="0"/>
          <w:numId w:val="15"/>
        </w:numPr>
        <w:ind w:leftChars="0"/>
        <w:rPr>
          <w:rFonts w:ascii="Times New Roman" w:hAnsi="Times New Roman"/>
          <w:sz w:val="22"/>
          <w:lang w:eastAsia="x-none"/>
        </w:rPr>
      </w:pPr>
      <w:r w:rsidRPr="00467C04">
        <w:rPr>
          <w:rFonts w:ascii="Times New Roman" w:hAnsi="Times New Roman"/>
          <w:sz w:val="22"/>
          <w:lang w:eastAsia="x-none"/>
        </w:rPr>
        <w:t>R</w:t>
      </w:r>
      <w:r>
        <w:rPr>
          <w:rFonts w:ascii="Times New Roman" w:hAnsi="Times New Roman"/>
          <w:sz w:val="22"/>
          <w:lang w:eastAsia="x-none"/>
        </w:rPr>
        <w:t>4</w:t>
      </w:r>
      <w:r w:rsidRPr="00467C04">
        <w:rPr>
          <w:rFonts w:ascii="Times New Roman" w:hAnsi="Times New Roman"/>
          <w:sz w:val="22"/>
          <w:lang w:eastAsia="x-none"/>
        </w:rPr>
        <w:t>-2</w:t>
      </w:r>
      <w:r>
        <w:rPr>
          <w:rFonts w:ascii="Times New Roman" w:hAnsi="Times New Roman"/>
          <w:sz w:val="22"/>
          <w:lang w:eastAsia="x-none"/>
        </w:rPr>
        <w:t xml:space="preserve">406628 </w:t>
      </w:r>
      <w:r w:rsidR="00701F6B" w:rsidRPr="00701F6B">
        <w:rPr>
          <w:rFonts w:ascii="Times New Roman" w:hAnsi="Times New Roman"/>
          <w:sz w:val="22"/>
          <w:lang w:eastAsia="x-none"/>
        </w:rPr>
        <w:t>WF on clarification of RF requirements in case of contiguous LTE CCs in non-collocated scenario</w:t>
      </w:r>
    </w:p>
    <w:p w14:paraId="136B8C66" w14:textId="5A299A0D" w:rsidR="000D251D" w:rsidRPr="005270CA" w:rsidRDefault="000D251D" w:rsidP="005270CA">
      <w:pPr>
        <w:pStyle w:val="aff6"/>
        <w:numPr>
          <w:ilvl w:val="0"/>
          <w:numId w:val="15"/>
        </w:numPr>
        <w:ind w:leftChars="0"/>
        <w:rPr>
          <w:rFonts w:ascii="Times New Roman" w:hAnsi="Times New Roman"/>
          <w:sz w:val="22"/>
          <w:lang w:eastAsia="x-none"/>
        </w:rPr>
      </w:pPr>
      <w:r w:rsidRPr="00467C04">
        <w:rPr>
          <w:rFonts w:ascii="Times New Roman" w:hAnsi="Times New Roman"/>
          <w:sz w:val="22"/>
          <w:lang w:eastAsia="x-none"/>
        </w:rPr>
        <w:t>R</w:t>
      </w:r>
      <w:r>
        <w:rPr>
          <w:rFonts w:ascii="Times New Roman" w:hAnsi="Times New Roman"/>
          <w:sz w:val="22"/>
          <w:lang w:eastAsia="x-none"/>
        </w:rPr>
        <w:t>4</w:t>
      </w:r>
      <w:r w:rsidRPr="00467C04">
        <w:rPr>
          <w:rFonts w:ascii="Times New Roman" w:hAnsi="Times New Roman"/>
          <w:sz w:val="22"/>
          <w:lang w:eastAsia="x-none"/>
        </w:rPr>
        <w:t>-2</w:t>
      </w:r>
      <w:r>
        <w:rPr>
          <w:rFonts w:ascii="Times New Roman" w:hAnsi="Times New Roman"/>
          <w:sz w:val="22"/>
          <w:lang w:eastAsia="x-none"/>
        </w:rPr>
        <w:t xml:space="preserve">410686 </w:t>
      </w:r>
      <w:r w:rsidR="00447CAC" w:rsidRPr="00447CAC">
        <w:rPr>
          <w:rFonts w:ascii="Times New Roman" w:hAnsi="Times New Roman"/>
          <w:sz w:val="22"/>
          <w:lang w:eastAsia="x-none"/>
        </w:rPr>
        <w:t>WF on Rel-19 non-collocated UE RF requirements</w:t>
      </w:r>
    </w:p>
    <w:sectPr w:rsidR="000D251D" w:rsidRPr="005270CA"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4708" w14:textId="77777777" w:rsidR="00172B41" w:rsidRDefault="00172B41">
      <w:r>
        <w:separator/>
      </w:r>
    </w:p>
  </w:endnote>
  <w:endnote w:type="continuationSeparator" w:id="0">
    <w:p w14:paraId="380FB486" w14:textId="77777777" w:rsidR="00172B41" w:rsidRDefault="00172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DAB6D" w14:textId="77777777" w:rsidR="00172B41" w:rsidRDefault="00172B41">
      <w:r>
        <w:separator/>
      </w:r>
    </w:p>
  </w:footnote>
  <w:footnote w:type="continuationSeparator" w:id="0">
    <w:p w14:paraId="774D9727" w14:textId="77777777" w:rsidR="00172B41" w:rsidRDefault="00172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50968972">
    <w:abstractNumId w:val="15"/>
  </w:num>
  <w:num w:numId="2" w16cid:durableId="1111633431">
    <w:abstractNumId w:val="9"/>
  </w:num>
  <w:num w:numId="3" w16cid:durableId="363021031">
    <w:abstractNumId w:val="19"/>
  </w:num>
  <w:num w:numId="4" w16cid:durableId="456876823">
    <w:abstractNumId w:val="6"/>
  </w:num>
  <w:num w:numId="5" w16cid:durableId="840658566">
    <w:abstractNumId w:val="7"/>
  </w:num>
  <w:num w:numId="6" w16cid:durableId="201291828">
    <w:abstractNumId w:val="1"/>
  </w:num>
  <w:num w:numId="7" w16cid:durableId="86777616">
    <w:abstractNumId w:val="18"/>
  </w:num>
  <w:num w:numId="8" w16cid:durableId="1725445846">
    <w:abstractNumId w:val="14"/>
  </w:num>
  <w:num w:numId="9" w16cid:durableId="1953514766">
    <w:abstractNumId w:val="8"/>
  </w:num>
  <w:num w:numId="10" w16cid:durableId="238953016">
    <w:abstractNumId w:val="17"/>
  </w:num>
  <w:num w:numId="11" w16cid:durableId="54818148">
    <w:abstractNumId w:val="12"/>
  </w:num>
  <w:num w:numId="12" w16cid:durableId="1620337276">
    <w:abstractNumId w:val="0"/>
  </w:num>
  <w:num w:numId="13" w16cid:durableId="1772700825">
    <w:abstractNumId w:val="11"/>
  </w:num>
  <w:num w:numId="14" w16cid:durableId="1245337100">
    <w:abstractNumId w:val="4"/>
  </w:num>
  <w:num w:numId="15" w16cid:durableId="1551113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1480244">
    <w:abstractNumId w:val="2"/>
  </w:num>
  <w:num w:numId="17" w16cid:durableId="1270695864">
    <w:abstractNumId w:val="13"/>
  </w:num>
  <w:num w:numId="18" w16cid:durableId="312149566">
    <w:abstractNumId w:val="5"/>
  </w:num>
  <w:num w:numId="19" w16cid:durableId="1729760933">
    <w:abstractNumId w:val="3"/>
  </w:num>
  <w:num w:numId="20" w16cid:durableId="197074601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66D7"/>
    <w:rsid w:val="000276C5"/>
    <w:rsid w:val="000312F5"/>
    <w:rsid w:val="00033873"/>
    <w:rsid w:val="00036E81"/>
    <w:rsid w:val="0004456C"/>
    <w:rsid w:val="0004770D"/>
    <w:rsid w:val="0005259B"/>
    <w:rsid w:val="00052B0C"/>
    <w:rsid w:val="00053FEE"/>
    <w:rsid w:val="000548E0"/>
    <w:rsid w:val="00060AE4"/>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251D"/>
    <w:rsid w:val="000D3714"/>
    <w:rsid w:val="000D48A0"/>
    <w:rsid w:val="000D705A"/>
    <w:rsid w:val="000E1D9E"/>
    <w:rsid w:val="000E3C21"/>
    <w:rsid w:val="000E3F92"/>
    <w:rsid w:val="000E4E6C"/>
    <w:rsid w:val="000E4F35"/>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6AA7"/>
    <w:rsid w:val="00156D57"/>
    <w:rsid w:val="00157E60"/>
    <w:rsid w:val="001631DF"/>
    <w:rsid w:val="00172B41"/>
    <w:rsid w:val="0017404C"/>
    <w:rsid w:val="0017486A"/>
    <w:rsid w:val="0017502D"/>
    <w:rsid w:val="00175299"/>
    <w:rsid w:val="001752B0"/>
    <w:rsid w:val="00177D4C"/>
    <w:rsid w:val="00177DF5"/>
    <w:rsid w:val="00182AE8"/>
    <w:rsid w:val="00184428"/>
    <w:rsid w:val="00185155"/>
    <w:rsid w:val="00190D9A"/>
    <w:rsid w:val="00190EDE"/>
    <w:rsid w:val="00193550"/>
    <w:rsid w:val="0019356A"/>
    <w:rsid w:val="00193E0D"/>
    <w:rsid w:val="001A01E3"/>
    <w:rsid w:val="001A248F"/>
    <w:rsid w:val="001A342D"/>
    <w:rsid w:val="001A3B5F"/>
    <w:rsid w:val="001A659D"/>
    <w:rsid w:val="001B3F5A"/>
    <w:rsid w:val="001B4817"/>
    <w:rsid w:val="001B51AB"/>
    <w:rsid w:val="001B5CA8"/>
    <w:rsid w:val="001C1C0B"/>
    <w:rsid w:val="001C38AA"/>
    <w:rsid w:val="001C4490"/>
    <w:rsid w:val="001D2C1A"/>
    <w:rsid w:val="001D3BA2"/>
    <w:rsid w:val="001D44B7"/>
    <w:rsid w:val="001D4E8C"/>
    <w:rsid w:val="001D57BA"/>
    <w:rsid w:val="001D71DC"/>
    <w:rsid w:val="001E0075"/>
    <w:rsid w:val="001E00BB"/>
    <w:rsid w:val="001E4E22"/>
    <w:rsid w:val="001E5AE7"/>
    <w:rsid w:val="001F15EF"/>
    <w:rsid w:val="001F1B1F"/>
    <w:rsid w:val="001F21F3"/>
    <w:rsid w:val="001F2A20"/>
    <w:rsid w:val="001F486F"/>
    <w:rsid w:val="001F48FD"/>
    <w:rsid w:val="001F595F"/>
    <w:rsid w:val="00207DC4"/>
    <w:rsid w:val="00211715"/>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70B29"/>
    <w:rsid w:val="0028066A"/>
    <w:rsid w:val="00282EB2"/>
    <w:rsid w:val="00283C3C"/>
    <w:rsid w:val="00290335"/>
    <w:rsid w:val="002906E8"/>
    <w:rsid w:val="00290B44"/>
    <w:rsid w:val="00293205"/>
    <w:rsid w:val="00294AA6"/>
    <w:rsid w:val="0029567C"/>
    <w:rsid w:val="00297087"/>
    <w:rsid w:val="002A19E2"/>
    <w:rsid w:val="002A4BDF"/>
    <w:rsid w:val="002B05C1"/>
    <w:rsid w:val="002B2ECB"/>
    <w:rsid w:val="002B53E7"/>
    <w:rsid w:val="002B7E79"/>
    <w:rsid w:val="002C0B82"/>
    <w:rsid w:val="002C2408"/>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255F"/>
    <w:rsid w:val="002F49B8"/>
    <w:rsid w:val="002F5D67"/>
    <w:rsid w:val="002F66C1"/>
    <w:rsid w:val="00301B7A"/>
    <w:rsid w:val="00301BB6"/>
    <w:rsid w:val="00306D59"/>
    <w:rsid w:val="00306F49"/>
    <w:rsid w:val="00307A7A"/>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5ED7"/>
    <w:rsid w:val="003666A8"/>
    <w:rsid w:val="00367005"/>
    <w:rsid w:val="00367401"/>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5DAF"/>
    <w:rsid w:val="0040091C"/>
    <w:rsid w:val="00404A6F"/>
    <w:rsid w:val="00405DDD"/>
    <w:rsid w:val="00406D7A"/>
    <w:rsid w:val="0041156E"/>
    <w:rsid w:val="004121B8"/>
    <w:rsid w:val="00412F9F"/>
    <w:rsid w:val="00414792"/>
    <w:rsid w:val="00415EA5"/>
    <w:rsid w:val="004161C7"/>
    <w:rsid w:val="004167E9"/>
    <w:rsid w:val="00416F04"/>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1828"/>
    <w:rsid w:val="004A3904"/>
    <w:rsid w:val="004A3F06"/>
    <w:rsid w:val="004A45B9"/>
    <w:rsid w:val="004B15B8"/>
    <w:rsid w:val="004B31C8"/>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4004B"/>
    <w:rsid w:val="00545364"/>
    <w:rsid w:val="00553315"/>
    <w:rsid w:val="0055346F"/>
    <w:rsid w:val="00553B50"/>
    <w:rsid w:val="005579FF"/>
    <w:rsid w:val="00571E32"/>
    <w:rsid w:val="0057270D"/>
    <w:rsid w:val="005745E5"/>
    <w:rsid w:val="0057546D"/>
    <w:rsid w:val="005756A7"/>
    <w:rsid w:val="005776DD"/>
    <w:rsid w:val="00582117"/>
    <w:rsid w:val="0058478F"/>
    <w:rsid w:val="005864E3"/>
    <w:rsid w:val="00590D42"/>
    <w:rsid w:val="00593315"/>
    <w:rsid w:val="005949D1"/>
    <w:rsid w:val="005950ED"/>
    <w:rsid w:val="00596F21"/>
    <w:rsid w:val="005A0387"/>
    <w:rsid w:val="005A170D"/>
    <w:rsid w:val="005A3957"/>
    <w:rsid w:val="005A405D"/>
    <w:rsid w:val="005A6C96"/>
    <w:rsid w:val="005B032E"/>
    <w:rsid w:val="005B289B"/>
    <w:rsid w:val="005B7809"/>
    <w:rsid w:val="005C6156"/>
    <w:rsid w:val="005D0418"/>
    <w:rsid w:val="005D2580"/>
    <w:rsid w:val="005D26AA"/>
    <w:rsid w:val="005D474F"/>
    <w:rsid w:val="005D7F35"/>
    <w:rsid w:val="005E0029"/>
    <w:rsid w:val="005E1D58"/>
    <w:rsid w:val="005E3059"/>
    <w:rsid w:val="005F0B7E"/>
    <w:rsid w:val="005F1511"/>
    <w:rsid w:val="005F2D10"/>
    <w:rsid w:val="00601E03"/>
    <w:rsid w:val="00602315"/>
    <w:rsid w:val="006029AD"/>
    <w:rsid w:val="00610E37"/>
    <w:rsid w:val="00611039"/>
    <w:rsid w:val="00611C9A"/>
    <w:rsid w:val="006129BF"/>
    <w:rsid w:val="006207ED"/>
    <w:rsid w:val="00626B69"/>
    <w:rsid w:val="00626BC9"/>
    <w:rsid w:val="006301FB"/>
    <w:rsid w:val="0063391F"/>
    <w:rsid w:val="00636894"/>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3BA"/>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4E32"/>
    <w:rsid w:val="006C56D8"/>
    <w:rsid w:val="006C78DB"/>
    <w:rsid w:val="006D07AE"/>
    <w:rsid w:val="006D1C93"/>
    <w:rsid w:val="006D77D9"/>
    <w:rsid w:val="006E02D2"/>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80EDF"/>
    <w:rsid w:val="007816FF"/>
    <w:rsid w:val="00782557"/>
    <w:rsid w:val="007835E1"/>
    <w:rsid w:val="00783B44"/>
    <w:rsid w:val="00785028"/>
    <w:rsid w:val="0079580F"/>
    <w:rsid w:val="007A082D"/>
    <w:rsid w:val="007A3A5A"/>
    <w:rsid w:val="007A4370"/>
    <w:rsid w:val="007A5721"/>
    <w:rsid w:val="007A6EDA"/>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5B8"/>
    <w:rsid w:val="008546E5"/>
    <w:rsid w:val="008556A8"/>
    <w:rsid w:val="0085677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856"/>
    <w:rsid w:val="008B2047"/>
    <w:rsid w:val="008B551D"/>
    <w:rsid w:val="008B6A11"/>
    <w:rsid w:val="008B7C4A"/>
    <w:rsid w:val="008C1698"/>
    <w:rsid w:val="008C1A3D"/>
    <w:rsid w:val="008D01C3"/>
    <w:rsid w:val="008D0833"/>
    <w:rsid w:val="008D0BA8"/>
    <w:rsid w:val="008D1E13"/>
    <w:rsid w:val="008D6549"/>
    <w:rsid w:val="008D70D2"/>
    <w:rsid w:val="008D7418"/>
    <w:rsid w:val="008E180E"/>
    <w:rsid w:val="008E35E2"/>
    <w:rsid w:val="008E36FE"/>
    <w:rsid w:val="008E4DA4"/>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2F11"/>
    <w:rsid w:val="00990238"/>
    <w:rsid w:val="00990BCD"/>
    <w:rsid w:val="00991CF9"/>
    <w:rsid w:val="0099325D"/>
    <w:rsid w:val="00995338"/>
    <w:rsid w:val="009957C0"/>
    <w:rsid w:val="0099668F"/>
    <w:rsid w:val="00996777"/>
    <w:rsid w:val="00997386"/>
    <w:rsid w:val="009A0FD2"/>
    <w:rsid w:val="009A7DB6"/>
    <w:rsid w:val="009B0E51"/>
    <w:rsid w:val="009B2186"/>
    <w:rsid w:val="009B7FCA"/>
    <w:rsid w:val="009C0BC7"/>
    <w:rsid w:val="009C3D2E"/>
    <w:rsid w:val="009C56F8"/>
    <w:rsid w:val="009C6592"/>
    <w:rsid w:val="009C71D9"/>
    <w:rsid w:val="009C73B9"/>
    <w:rsid w:val="009E0A87"/>
    <w:rsid w:val="009E209B"/>
    <w:rsid w:val="009E2BDB"/>
    <w:rsid w:val="009E36DE"/>
    <w:rsid w:val="009E3F93"/>
    <w:rsid w:val="009E470E"/>
    <w:rsid w:val="009E749B"/>
    <w:rsid w:val="009F0747"/>
    <w:rsid w:val="009F4CF1"/>
    <w:rsid w:val="009F7EAD"/>
    <w:rsid w:val="00A01B18"/>
    <w:rsid w:val="00A03514"/>
    <w:rsid w:val="00A0722D"/>
    <w:rsid w:val="00A10F5D"/>
    <w:rsid w:val="00A142DC"/>
    <w:rsid w:val="00A17079"/>
    <w:rsid w:val="00A17A7B"/>
    <w:rsid w:val="00A218FA"/>
    <w:rsid w:val="00A24CCA"/>
    <w:rsid w:val="00A272DB"/>
    <w:rsid w:val="00A27C29"/>
    <w:rsid w:val="00A27EC9"/>
    <w:rsid w:val="00A32457"/>
    <w:rsid w:val="00A36A3B"/>
    <w:rsid w:val="00A406ED"/>
    <w:rsid w:val="00A4239D"/>
    <w:rsid w:val="00A448C3"/>
    <w:rsid w:val="00A44942"/>
    <w:rsid w:val="00A451AD"/>
    <w:rsid w:val="00A458D4"/>
    <w:rsid w:val="00A46FB7"/>
    <w:rsid w:val="00A47C32"/>
    <w:rsid w:val="00A51616"/>
    <w:rsid w:val="00A53118"/>
    <w:rsid w:val="00A53F33"/>
    <w:rsid w:val="00A65066"/>
    <w:rsid w:val="00A67748"/>
    <w:rsid w:val="00A71C0B"/>
    <w:rsid w:val="00A7348D"/>
    <w:rsid w:val="00A75CBE"/>
    <w:rsid w:val="00A81677"/>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92631"/>
    <w:rsid w:val="00B938CB"/>
    <w:rsid w:val="00B9492D"/>
    <w:rsid w:val="00B967B0"/>
    <w:rsid w:val="00B97A9D"/>
    <w:rsid w:val="00BA4A6B"/>
    <w:rsid w:val="00BA51EF"/>
    <w:rsid w:val="00BA6EF6"/>
    <w:rsid w:val="00BB0897"/>
    <w:rsid w:val="00BB105C"/>
    <w:rsid w:val="00BB5697"/>
    <w:rsid w:val="00BB66D5"/>
    <w:rsid w:val="00BC66C8"/>
    <w:rsid w:val="00BC7E6E"/>
    <w:rsid w:val="00BD6FD5"/>
    <w:rsid w:val="00BD7B5A"/>
    <w:rsid w:val="00BE1D1F"/>
    <w:rsid w:val="00BE3060"/>
    <w:rsid w:val="00BE5E66"/>
    <w:rsid w:val="00BE6BBA"/>
    <w:rsid w:val="00BE7043"/>
    <w:rsid w:val="00BF0C83"/>
    <w:rsid w:val="00BF16B5"/>
    <w:rsid w:val="00BF1FCF"/>
    <w:rsid w:val="00BF6B32"/>
    <w:rsid w:val="00C00281"/>
    <w:rsid w:val="00C0285C"/>
    <w:rsid w:val="00C05625"/>
    <w:rsid w:val="00C13AE4"/>
    <w:rsid w:val="00C1751E"/>
    <w:rsid w:val="00C17C6C"/>
    <w:rsid w:val="00C20ABF"/>
    <w:rsid w:val="00C21339"/>
    <w:rsid w:val="00C23362"/>
    <w:rsid w:val="00C2459A"/>
    <w:rsid w:val="00C266F9"/>
    <w:rsid w:val="00C27CE1"/>
    <w:rsid w:val="00C30803"/>
    <w:rsid w:val="00C31786"/>
    <w:rsid w:val="00C371EA"/>
    <w:rsid w:val="00C40AC4"/>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6661"/>
    <w:rsid w:val="00C74DAF"/>
    <w:rsid w:val="00C760E3"/>
    <w:rsid w:val="00C80116"/>
    <w:rsid w:val="00C82B4B"/>
    <w:rsid w:val="00C83128"/>
    <w:rsid w:val="00C8601F"/>
    <w:rsid w:val="00C87BFC"/>
    <w:rsid w:val="00C90B94"/>
    <w:rsid w:val="00C96265"/>
    <w:rsid w:val="00CA35AB"/>
    <w:rsid w:val="00CA3699"/>
    <w:rsid w:val="00CA50EF"/>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525F"/>
    <w:rsid w:val="00DF6EBD"/>
    <w:rsid w:val="00E00E44"/>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3F58"/>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059D"/>
    <w:rsid w:val="00E74360"/>
    <w:rsid w:val="00E74A42"/>
    <w:rsid w:val="00E74F4F"/>
    <w:rsid w:val="00E77436"/>
    <w:rsid w:val="00E82C8E"/>
    <w:rsid w:val="00E844D0"/>
    <w:rsid w:val="00E8569E"/>
    <w:rsid w:val="00E873C4"/>
    <w:rsid w:val="00E87CFA"/>
    <w:rsid w:val="00E91971"/>
    <w:rsid w:val="00E91B94"/>
    <w:rsid w:val="00E9205A"/>
    <w:rsid w:val="00E93D77"/>
    <w:rsid w:val="00E95264"/>
    <w:rsid w:val="00E95650"/>
    <w:rsid w:val="00E965A7"/>
    <w:rsid w:val="00E9771B"/>
    <w:rsid w:val="00EA2172"/>
    <w:rsid w:val="00EA2CBC"/>
    <w:rsid w:val="00EA2DC1"/>
    <w:rsid w:val="00EA3E86"/>
    <w:rsid w:val="00EA4BA0"/>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1A6E"/>
    <w:rsid w:val="00F12F86"/>
    <w:rsid w:val="00F17CA4"/>
    <w:rsid w:val="00F21885"/>
    <w:rsid w:val="00F24DDD"/>
    <w:rsid w:val="00F2770B"/>
    <w:rsid w:val="00F318E8"/>
    <w:rsid w:val="00F34E4F"/>
    <w:rsid w:val="00F41464"/>
    <w:rsid w:val="00F415C0"/>
    <w:rsid w:val="00F416F6"/>
    <w:rsid w:val="00F42480"/>
    <w:rsid w:val="00F42E40"/>
    <w:rsid w:val="00F4556A"/>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422C"/>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58F0"/>
    <w:rsid w:val="00FB6821"/>
    <w:rsid w:val="00FB7CEB"/>
    <w:rsid w:val="00FC2F45"/>
    <w:rsid w:val="00FC345B"/>
    <w:rsid w:val="00FC35AC"/>
    <w:rsid w:val="00FC4237"/>
    <w:rsid w:val="00FD4E37"/>
    <w:rsid w:val="00FD7AF9"/>
    <w:rsid w:val="00FE0A0B"/>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678</TotalTime>
  <Pages>4</Pages>
  <Words>799</Words>
  <Characters>4555</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cp:lastModifiedBy>
  <cp:revision>303</cp:revision>
  <dcterms:created xsi:type="dcterms:W3CDTF">2023-03-11T00:03:00Z</dcterms:created>
  <dcterms:modified xsi:type="dcterms:W3CDTF">2024-06-14T08:26:00Z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